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3A" w:rsidRPr="00E72D3A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D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Оценка эффективности и результативности реализации </w:t>
      </w:r>
      <w:r w:rsidRPr="00E72D3A">
        <w:rPr>
          <w:rFonts w:ascii="Times New Roman" w:hAnsi="Times New Roman" w:cs="Times New Roman"/>
          <w:b/>
          <w:sz w:val="26"/>
          <w:szCs w:val="26"/>
        </w:rPr>
        <w:t>муниципальной программы «Управление муниципальными финансами и муниципальным долгом в Пермском муниципальном районе на 2016 – 2020 годы»</w:t>
      </w:r>
      <w:r w:rsidR="00E02F0D">
        <w:rPr>
          <w:rFonts w:ascii="Times New Roman" w:hAnsi="Times New Roman" w:cs="Times New Roman"/>
          <w:b/>
          <w:sz w:val="26"/>
          <w:szCs w:val="26"/>
        </w:rPr>
        <w:t xml:space="preserve"> за 201</w:t>
      </w:r>
      <w:r w:rsidR="001767A6">
        <w:rPr>
          <w:rFonts w:ascii="Times New Roman" w:hAnsi="Times New Roman" w:cs="Times New Roman"/>
          <w:b/>
          <w:sz w:val="26"/>
          <w:szCs w:val="26"/>
        </w:rPr>
        <w:t>7</w:t>
      </w:r>
      <w:bookmarkStart w:id="0" w:name="_GoBack"/>
      <w:bookmarkEnd w:id="0"/>
      <w:r w:rsidR="00E02F0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E72D3A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Порядок оценки эффективности муниципальной программы проводи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EC6C2B">
        <w:rPr>
          <w:rFonts w:ascii="Times New Roman" w:hAnsi="Times New Roman" w:cs="Times New Roman"/>
          <w:sz w:val="26"/>
          <w:szCs w:val="26"/>
        </w:rPr>
        <w:t>ся в соответствии с приложением  11 к Порядку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принятия решений о разработке, формировании, реализации и оценки эффективности муниципальных программ Пермского муниципального района, утвержденн</w:t>
      </w:r>
      <w:r>
        <w:rPr>
          <w:rFonts w:ascii="Times New Roman" w:hAnsi="Times New Roman" w:cs="Times New Roman"/>
          <w:sz w:val="26"/>
          <w:szCs w:val="26"/>
        </w:rPr>
        <w:t>ому</w:t>
      </w:r>
      <w:r w:rsidRPr="00EC6C2B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Пермского муниципального района от 29.09.2015 № 1317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1) степен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EC6C2B">
        <w:rPr>
          <w:rFonts w:ascii="Times New Roman" w:hAnsi="Times New Roman" w:cs="Times New Roman"/>
          <w:sz w:val="26"/>
          <w:szCs w:val="26"/>
        </w:rPr>
        <w:t xml:space="preserve"> достижения целей и решения задач муници</w:t>
      </w:r>
      <w:r>
        <w:rPr>
          <w:rFonts w:ascii="Times New Roman" w:hAnsi="Times New Roman" w:cs="Times New Roman"/>
          <w:sz w:val="26"/>
          <w:szCs w:val="26"/>
        </w:rPr>
        <w:t xml:space="preserve">пальной программы (подпрограмм) </w:t>
      </w:r>
      <w:r w:rsidRPr="00EC6C2B">
        <w:rPr>
          <w:rFonts w:ascii="Times New Roman" w:hAnsi="Times New Roman" w:cs="Times New Roman"/>
          <w:sz w:val="26"/>
          <w:szCs w:val="26"/>
        </w:rPr>
        <w:t>рассчитана  по формуле: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= (Сдп</w:t>
      </w:r>
      <w:proofErr w:type="gramStart"/>
      <w:r w:rsidRPr="00EC6C2B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C6C2B">
        <w:rPr>
          <w:rFonts w:ascii="Times New Roman" w:hAnsi="Times New Roman" w:cs="Times New Roman"/>
          <w:sz w:val="26"/>
          <w:szCs w:val="26"/>
        </w:rPr>
        <w:t xml:space="preserve">+Сдп2 + </w:t>
      </w: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СдпN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>) / N,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где: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степень достижения целей (решения задач);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Сдп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степень достижения целевых показателей реализации муниципальной программы (подпрограмм);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N - количество  целевых показателей реализации муниципальной программы (подпрограмм).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В результате расчетов степень достижения  целей и решения задач Программы составила: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- по показателю «Доля расходов бюджета Пермского муниципального района, формируемых в рамках муниципальных программ, %» - 1</w:t>
      </w:r>
      <w:r w:rsidR="004A451E">
        <w:rPr>
          <w:rFonts w:ascii="Times New Roman" w:hAnsi="Times New Roman" w:cs="Times New Roman"/>
          <w:sz w:val="26"/>
          <w:szCs w:val="26"/>
        </w:rPr>
        <w:t>,</w:t>
      </w:r>
      <w:r w:rsidRPr="00EC6C2B">
        <w:rPr>
          <w:rFonts w:ascii="Times New Roman" w:hAnsi="Times New Roman" w:cs="Times New Roman"/>
          <w:sz w:val="26"/>
          <w:szCs w:val="26"/>
        </w:rPr>
        <w:t>0</w:t>
      </w:r>
      <w:r w:rsidR="00FD4DF0">
        <w:rPr>
          <w:rFonts w:ascii="Times New Roman" w:hAnsi="Times New Roman" w:cs="Times New Roman"/>
          <w:sz w:val="26"/>
          <w:szCs w:val="26"/>
        </w:rPr>
        <w:t>4</w:t>
      </w:r>
      <w:r w:rsidRPr="00EC6C2B">
        <w:rPr>
          <w:rFonts w:ascii="Times New Roman" w:hAnsi="Times New Roman" w:cs="Times New Roman"/>
          <w:sz w:val="26"/>
          <w:szCs w:val="26"/>
        </w:rPr>
        <w:t xml:space="preserve"> % (9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C6C2B">
        <w:rPr>
          <w:rFonts w:ascii="Times New Roman" w:hAnsi="Times New Roman" w:cs="Times New Roman"/>
          <w:sz w:val="26"/>
          <w:szCs w:val="26"/>
        </w:rPr>
        <w:t>,</w:t>
      </w:r>
      <w:r w:rsidR="005D1630">
        <w:rPr>
          <w:rFonts w:ascii="Times New Roman" w:hAnsi="Times New Roman" w:cs="Times New Roman"/>
          <w:sz w:val="26"/>
          <w:szCs w:val="26"/>
        </w:rPr>
        <w:t>7</w:t>
      </w:r>
      <w:r w:rsidRPr="00EC6C2B">
        <w:rPr>
          <w:rFonts w:ascii="Times New Roman" w:hAnsi="Times New Roman" w:cs="Times New Roman"/>
          <w:sz w:val="26"/>
          <w:szCs w:val="26"/>
        </w:rPr>
        <w:t xml:space="preserve"> / 9</w:t>
      </w:r>
      <w:r>
        <w:rPr>
          <w:rFonts w:ascii="Times New Roman" w:hAnsi="Times New Roman" w:cs="Times New Roman"/>
          <w:sz w:val="26"/>
          <w:szCs w:val="26"/>
        </w:rPr>
        <w:t>4</w:t>
      </w:r>
      <w:r w:rsidR="004A451E">
        <w:rPr>
          <w:rFonts w:ascii="Times New Roman" w:hAnsi="Times New Roman" w:cs="Times New Roman"/>
          <w:sz w:val="26"/>
          <w:szCs w:val="26"/>
        </w:rPr>
        <w:t>,0</w:t>
      </w:r>
      <w:r w:rsidRPr="00EC6C2B">
        <w:rPr>
          <w:rFonts w:ascii="Times New Roman" w:hAnsi="Times New Roman" w:cs="Times New Roman"/>
          <w:sz w:val="26"/>
          <w:szCs w:val="26"/>
        </w:rPr>
        <w:t>);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 xml:space="preserve">- по показателю «Коэффициент отношения муниципального долга к объему доходов бюджета без учета утвержденного объема безвозмездных поступлений и (или) поступлений налоговых доходов по дополнительным нормативам отчислений, %» </w:t>
      </w:r>
      <w:r w:rsidR="00C263EB" w:rsidRPr="00C263EB">
        <w:rPr>
          <w:rFonts w:ascii="Times New Roman" w:hAnsi="Times New Roman" w:cs="Times New Roman"/>
          <w:sz w:val="26"/>
          <w:szCs w:val="26"/>
        </w:rPr>
        <w:t xml:space="preserve">принимается равным 1. Фактически показатель </w:t>
      </w:r>
      <w:r w:rsidRPr="00EC6C2B">
        <w:rPr>
          <w:rFonts w:ascii="Times New Roman" w:hAnsi="Times New Roman" w:cs="Times New Roman"/>
          <w:sz w:val="26"/>
          <w:szCs w:val="26"/>
        </w:rPr>
        <w:t xml:space="preserve"> выполнен</w:t>
      </w:r>
      <w:r w:rsidR="00C263EB">
        <w:rPr>
          <w:rFonts w:ascii="Times New Roman" w:hAnsi="Times New Roman" w:cs="Times New Roman"/>
          <w:sz w:val="26"/>
          <w:szCs w:val="26"/>
        </w:rPr>
        <w:t>, муниципального долга нет.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 xml:space="preserve">Итого, </w:t>
      </w:r>
      <w:r w:rsidR="00FD4DF0" w:rsidRPr="00FD4DF0">
        <w:rPr>
          <w:rFonts w:ascii="Times New Roman" w:hAnsi="Times New Roman" w:cs="Times New Roman"/>
          <w:sz w:val="26"/>
          <w:szCs w:val="26"/>
        </w:rPr>
        <w:t>степень достижения целей и решения задач</w:t>
      </w:r>
      <w:r w:rsidRPr="00EC6C2B">
        <w:rPr>
          <w:rFonts w:ascii="Times New Roman" w:hAnsi="Times New Roman" w:cs="Times New Roman"/>
          <w:sz w:val="26"/>
          <w:szCs w:val="26"/>
        </w:rPr>
        <w:t xml:space="preserve"> </w:t>
      </w:r>
      <w:r w:rsidR="00FD4DF0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C6C2B">
        <w:rPr>
          <w:rFonts w:ascii="Times New Roman" w:hAnsi="Times New Roman" w:cs="Times New Roman"/>
          <w:sz w:val="26"/>
          <w:szCs w:val="26"/>
        </w:rPr>
        <w:t>составляет (1</w:t>
      </w:r>
      <w:r w:rsidR="004A451E">
        <w:rPr>
          <w:rFonts w:ascii="Times New Roman" w:hAnsi="Times New Roman" w:cs="Times New Roman"/>
          <w:sz w:val="26"/>
          <w:szCs w:val="26"/>
        </w:rPr>
        <w:t>,</w:t>
      </w:r>
      <w:r w:rsidRPr="00EC6C2B">
        <w:rPr>
          <w:rFonts w:ascii="Times New Roman" w:hAnsi="Times New Roman" w:cs="Times New Roman"/>
          <w:sz w:val="26"/>
          <w:szCs w:val="26"/>
        </w:rPr>
        <w:t>0</w:t>
      </w:r>
      <w:r w:rsidR="004A451E">
        <w:rPr>
          <w:rFonts w:ascii="Times New Roman" w:hAnsi="Times New Roman" w:cs="Times New Roman"/>
          <w:sz w:val="26"/>
          <w:szCs w:val="26"/>
        </w:rPr>
        <w:t>4</w:t>
      </w:r>
      <w:r w:rsidRPr="00EC6C2B">
        <w:rPr>
          <w:rFonts w:ascii="Times New Roman" w:hAnsi="Times New Roman" w:cs="Times New Roman"/>
          <w:sz w:val="26"/>
          <w:szCs w:val="26"/>
        </w:rPr>
        <w:t>+1</w:t>
      </w:r>
      <w:r w:rsidR="00FD4DF0">
        <w:rPr>
          <w:rFonts w:ascii="Times New Roman" w:hAnsi="Times New Roman" w:cs="Times New Roman"/>
          <w:sz w:val="26"/>
          <w:szCs w:val="26"/>
        </w:rPr>
        <w:t>,0)/2</w:t>
      </w:r>
      <w:r w:rsidRPr="00EC6C2B">
        <w:rPr>
          <w:rFonts w:ascii="Times New Roman" w:hAnsi="Times New Roman" w:cs="Times New Roman"/>
          <w:sz w:val="26"/>
          <w:szCs w:val="26"/>
        </w:rPr>
        <w:t>= 1</w:t>
      </w:r>
      <w:r w:rsidR="004A451E">
        <w:rPr>
          <w:rFonts w:ascii="Times New Roman" w:hAnsi="Times New Roman" w:cs="Times New Roman"/>
          <w:sz w:val="26"/>
          <w:szCs w:val="26"/>
        </w:rPr>
        <w:t>,</w:t>
      </w:r>
      <w:r w:rsidRPr="00EC6C2B">
        <w:rPr>
          <w:rFonts w:ascii="Times New Roman" w:hAnsi="Times New Roman" w:cs="Times New Roman"/>
          <w:sz w:val="26"/>
          <w:szCs w:val="26"/>
        </w:rPr>
        <w:t>0</w:t>
      </w:r>
      <w:r w:rsidR="0024077D">
        <w:rPr>
          <w:rFonts w:ascii="Times New Roman" w:hAnsi="Times New Roman" w:cs="Times New Roman"/>
          <w:sz w:val="26"/>
          <w:szCs w:val="26"/>
        </w:rPr>
        <w:t>2</w:t>
      </w:r>
      <w:r w:rsidRPr="00EC6C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EC6C2B">
        <w:rPr>
          <w:rFonts w:ascii="Times New Roman" w:hAnsi="Times New Roman" w:cs="Times New Roman"/>
          <w:sz w:val="26"/>
          <w:szCs w:val="26"/>
        </w:rPr>
        <w:t>степен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EC6C2B">
        <w:rPr>
          <w:rFonts w:ascii="Times New Roman" w:hAnsi="Times New Roman" w:cs="Times New Roman"/>
          <w:sz w:val="26"/>
          <w:szCs w:val="26"/>
        </w:rPr>
        <w:t xml:space="preserve"> соответствия запланированному уровню затрат и эффективности использования средств, направленных на реализацию муниципальной программы (подпрограмм)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рассчитана  по формуле: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 xml:space="preserve">Уф = </w:t>
      </w: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Фф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Фп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* 100 %,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где: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Уф - уровень финансирования реализации муниципальной программы;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Фф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фактический объем финансовых ресурсов, направленный на реализацию муниципальной программы (подпрограмм);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Фп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плановый объем финансовых ресурсов на соответствующий отчетный период.</w:t>
      </w:r>
    </w:p>
    <w:p w:rsidR="00991B18" w:rsidRDefault="00EC6C2B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Степень соответствия фактического уровня затрат Программы и ее подпрограмм составил:  УФ=</w:t>
      </w:r>
      <w:r w:rsidR="004A451E" w:rsidRPr="004A451E">
        <w:rPr>
          <w:rFonts w:ascii="Times New Roman" w:hAnsi="Times New Roman" w:cs="Times New Roman"/>
          <w:sz w:val="26"/>
          <w:szCs w:val="26"/>
        </w:rPr>
        <w:t xml:space="preserve">139 414,2 </w:t>
      </w:r>
      <w:r w:rsidR="004A451E">
        <w:rPr>
          <w:rFonts w:ascii="Times New Roman" w:hAnsi="Times New Roman" w:cs="Times New Roman"/>
          <w:sz w:val="26"/>
          <w:szCs w:val="26"/>
        </w:rPr>
        <w:t xml:space="preserve"> / </w:t>
      </w:r>
      <w:r w:rsidR="00C263EB" w:rsidRPr="00C263EB">
        <w:rPr>
          <w:rFonts w:ascii="Times New Roman" w:hAnsi="Times New Roman" w:cs="Times New Roman"/>
          <w:sz w:val="26"/>
          <w:szCs w:val="26"/>
        </w:rPr>
        <w:t xml:space="preserve">139 414,2  </w:t>
      </w:r>
      <w:r w:rsidRPr="00EC6C2B">
        <w:rPr>
          <w:rFonts w:ascii="Times New Roman" w:hAnsi="Times New Roman" w:cs="Times New Roman"/>
          <w:sz w:val="26"/>
          <w:szCs w:val="26"/>
        </w:rPr>
        <w:t xml:space="preserve">×100% = </w:t>
      </w:r>
      <w:r w:rsidR="00C263EB">
        <w:rPr>
          <w:rFonts w:ascii="Times New Roman" w:hAnsi="Times New Roman" w:cs="Times New Roman"/>
          <w:sz w:val="26"/>
          <w:szCs w:val="26"/>
        </w:rPr>
        <w:t>100,0</w:t>
      </w:r>
    </w:p>
    <w:p w:rsidR="004A451E" w:rsidRDefault="004A451E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(</w:t>
      </w: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Эмп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>) рассчитыв</w:t>
      </w:r>
      <w:r>
        <w:rPr>
          <w:rFonts w:ascii="Times New Roman" w:hAnsi="Times New Roman" w:cs="Times New Roman"/>
          <w:sz w:val="26"/>
          <w:szCs w:val="26"/>
        </w:rPr>
        <w:t xml:space="preserve">ается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% по следующей формуле: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Эмп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Сдц</w:t>
      </w:r>
      <w:proofErr w:type="spellEnd"/>
      <w:proofErr w:type="gramStart"/>
      <w:r w:rsidRPr="00991B18">
        <w:rPr>
          <w:rFonts w:ascii="Times New Roman" w:hAnsi="Times New Roman" w:cs="Times New Roman"/>
          <w:sz w:val="26"/>
          <w:szCs w:val="26"/>
        </w:rPr>
        <w:t xml:space="preserve"> * У</w:t>
      </w:r>
      <w:proofErr w:type="gramEnd"/>
      <w:r w:rsidRPr="00991B18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91B18">
        <w:rPr>
          <w:rFonts w:ascii="Times New Roman" w:hAnsi="Times New Roman" w:cs="Times New Roman"/>
          <w:sz w:val="26"/>
          <w:szCs w:val="26"/>
        </w:rPr>
        <w:t>где: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Эмп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 - эффективности реализации Программы;</w:t>
      </w:r>
      <w:r w:rsidRPr="00991B18">
        <w:rPr>
          <w:rFonts w:ascii="Times New Roman" w:hAnsi="Times New Roman" w:cs="Times New Roman"/>
          <w:sz w:val="26"/>
          <w:szCs w:val="26"/>
        </w:rPr>
        <w:tab/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- степень достижения целей (решения задач);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УФ – уровень финансирования реализации Программы.</w:t>
      </w:r>
    </w:p>
    <w:p w:rsid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В результате расчетов: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lastRenderedPageBreak/>
        <w:t>Сдц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- степень достижения целей (решения задач) Программы составляет 1</w:t>
      </w:r>
      <w:r w:rsidR="00062870">
        <w:rPr>
          <w:rFonts w:ascii="Times New Roman" w:hAnsi="Times New Roman" w:cs="Times New Roman"/>
          <w:sz w:val="26"/>
          <w:szCs w:val="26"/>
        </w:rPr>
        <w:t>,</w:t>
      </w:r>
      <w:r w:rsidRPr="00991B18">
        <w:rPr>
          <w:rFonts w:ascii="Times New Roman" w:hAnsi="Times New Roman" w:cs="Times New Roman"/>
          <w:sz w:val="26"/>
          <w:szCs w:val="26"/>
        </w:rPr>
        <w:t>0</w:t>
      </w:r>
      <w:r w:rsidR="005D1630">
        <w:rPr>
          <w:rFonts w:ascii="Times New Roman" w:hAnsi="Times New Roman" w:cs="Times New Roman"/>
          <w:sz w:val="26"/>
          <w:szCs w:val="26"/>
        </w:rPr>
        <w:t>2</w:t>
      </w:r>
      <w:r w:rsidRPr="00991B18">
        <w:rPr>
          <w:rFonts w:ascii="Times New Roman" w:hAnsi="Times New Roman" w:cs="Times New Roman"/>
          <w:sz w:val="26"/>
          <w:szCs w:val="26"/>
        </w:rPr>
        <w:t>;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 xml:space="preserve">УФ – уровень финансирования реализации Программы  составляет </w:t>
      </w:r>
      <w:r w:rsidR="00C263EB">
        <w:rPr>
          <w:rFonts w:ascii="Times New Roman" w:hAnsi="Times New Roman" w:cs="Times New Roman"/>
          <w:sz w:val="26"/>
          <w:szCs w:val="26"/>
        </w:rPr>
        <w:t>100,0</w:t>
      </w:r>
      <w:r w:rsidRPr="00991B18">
        <w:rPr>
          <w:rFonts w:ascii="Times New Roman" w:hAnsi="Times New Roman" w:cs="Times New Roman"/>
          <w:sz w:val="26"/>
          <w:szCs w:val="26"/>
        </w:rPr>
        <w:t>.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6C2B" w:rsidRPr="00EC6C2B" w:rsidRDefault="00991B18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Эффективность реализации Программы  составила 1</w:t>
      </w:r>
      <w:r w:rsidR="00062870">
        <w:rPr>
          <w:rFonts w:ascii="Times New Roman" w:hAnsi="Times New Roman" w:cs="Times New Roman"/>
          <w:sz w:val="26"/>
          <w:szCs w:val="26"/>
        </w:rPr>
        <w:t>0</w:t>
      </w:r>
      <w:r w:rsidR="00C263EB">
        <w:rPr>
          <w:rFonts w:ascii="Times New Roman" w:hAnsi="Times New Roman" w:cs="Times New Roman"/>
          <w:sz w:val="26"/>
          <w:szCs w:val="26"/>
        </w:rPr>
        <w:t>2</w:t>
      </w:r>
      <w:r w:rsidR="008D206F">
        <w:rPr>
          <w:rFonts w:ascii="Times New Roman" w:hAnsi="Times New Roman" w:cs="Times New Roman"/>
          <w:sz w:val="26"/>
          <w:szCs w:val="26"/>
        </w:rPr>
        <w:t>,</w:t>
      </w:r>
      <w:r w:rsidR="00C263EB">
        <w:rPr>
          <w:rFonts w:ascii="Times New Roman" w:hAnsi="Times New Roman" w:cs="Times New Roman"/>
          <w:sz w:val="26"/>
          <w:szCs w:val="26"/>
        </w:rPr>
        <w:t>0</w:t>
      </w:r>
      <w:r w:rsidRPr="00991B18">
        <w:rPr>
          <w:rFonts w:ascii="Times New Roman" w:hAnsi="Times New Roman" w:cs="Times New Roman"/>
          <w:sz w:val="26"/>
          <w:szCs w:val="26"/>
        </w:rPr>
        <w:t xml:space="preserve"> % (1</w:t>
      </w:r>
      <w:r w:rsidR="004A451E">
        <w:rPr>
          <w:rFonts w:ascii="Times New Roman" w:hAnsi="Times New Roman" w:cs="Times New Roman"/>
          <w:sz w:val="26"/>
          <w:szCs w:val="26"/>
        </w:rPr>
        <w:t>,</w:t>
      </w:r>
      <w:r w:rsidRPr="00991B18">
        <w:rPr>
          <w:rFonts w:ascii="Times New Roman" w:hAnsi="Times New Roman" w:cs="Times New Roman"/>
          <w:sz w:val="26"/>
          <w:szCs w:val="26"/>
        </w:rPr>
        <w:t>0</w:t>
      </w:r>
      <w:r w:rsidR="0024077D">
        <w:rPr>
          <w:rFonts w:ascii="Times New Roman" w:hAnsi="Times New Roman" w:cs="Times New Roman"/>
          <w:sz w:val="26"/>
          <w:szCs w:val="26"/>
        </w:rPr>
        <w:t>2</w:t>
      </w:r>
      <w:r w:rsidR="00DE772A">
        <w:rPr>
          <w:rFonts w:ascii="Times New Roman" w:hAnsi="Times New Roman" w:cs="Times New Roman"/>
          <w:sz w:val="26"/>
          <w:szCs w:val="26"/>
        </w:rPr>
        <w:t xml:space="preserve"> х </w:t>
      </w:r>
      <w:r w:rsidR="00C263EB">
        <w:rPr>
          <w:rFonts w:ascii="Times New Roman" w:hAnsi="Times New Roman" w:cs="Times New Roman"/>
          <w:sz w:val="26"/>
          <w:szCs w:val="26"/>
        </w:rPr>
        <w:t>100,0</w:t>
      </w:r>
      <w:r w:rsidR="00DE772A">
        <w:rPr>
          <w:rFonts w:ascii="Times New Roman" w:hAnsi="Times New Roman" w:cs="Times New Roman"/>
          <w:sz w:val="26"/>
          <w:szCs w:val="26"/>
        </w:rPr>
        <w:t>).</w:t>
      </w:r>
    </w:p>
    <w:p w:rsidR="00E72D3A" w:rsidRPr="00E72D3A" w:rsidRDefault="00E72D3A" w:rsidP="00E72D3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реализация Муниципальной программы в 201</w:t>
      </w:r>
      <w:r w:rsidR="00DE772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="00DE772A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эффективно</w:t>
      </w:r>
      <w:r w:rsidR="00DE772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D3A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D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Оценка эффективности и результативности реализации </w:t>
      </w:r>
      <w:r w:rsidR="007349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E72D3A">
        <w:rPr>
          <w:rFonts w:ascii="Times New Roman" w:hAnsi="Times New Roman" w:cs="Times New Roman"/>
          <w:b/>
          <w:sz w:val="26"/>
          <w:szCs w:val="26"/>
        </w:rPr>
        <w:t>одпрограмм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E72D3A">
        <w:rPr>
          <w:rFonts w:ascii="Times New Roman" w:hAnsi="Times New Roman" w:cs="Times New Roman"/>
          <w:b/>
          <w:sz w:val="26"/>
          <w:szCs w:val="26"/>
        </w:rPr>
        <w:t xml:space="preserve"> «Организация и совершенствование бюджетного процесса в Пермском муниципальном районе»</w:t>
      </w:r>
    </w:p>
    <w:p w:rsidR="00DE772A" w:rsidRDefault="00DE772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772A" w:rsidRPr="00DE772A" w:rsidRDefault="00DE772A" w:rsidP="00DE7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</w:t>
      </w:r>
      <w:r w:rsidRPr="00DE772A">
        <w:rPr>
          <w:rFonts w:ascii="Times New Roman" w:hAnsi="Times New Roman" w:cs="Times New Roman"/>
          <w:sz w:val="26"/>
          <w:szCs w:val="26"/>
        </w:rPr>
        <w:t xml:space="preserve">тепень </w:t>
      </w:r>
      <w:r w:rsidR="008D1064" w:rsidRPr="008D1064">
        <w:rPr>
          <w:rFonts w:ascii="Times New Roman" w:hAnsi="Times New Roman" w:cs="Times New Roman"/>
          <w:sz w:val="26"/>
          <w:szCs w:val="26"/>
        </w:rPr>
        <w:t xml:space="preserve">достижения целей и решения задач </w:t>
      </w:r>
      <w:r w:rsidR="008D1064">
        <w:rPr>
          <w:rFonts w:ascii="Times New Roman" w:hAnsi="Times New Roman" w:cs="Times New Roman"/>
          <w:sz w:val="26"/>
          <w:szCs w:val="26"/>
        </w:rPr>
        <w:t xml:space="preserve">подпрограммы </w:t>
      </w:r>
      <w:r>
        <w:rPr>
          <w:rFonts w:ascii="Times New Roman" w:hAnsi="Times New Roman" w:cs="Times New Roman"/>
          <w:sz w:val="26"/>
          <w:szCs w:val="26"/>
        </w:rPr>
        <w:t>составила:</w:t>
      </w:r>
    </w:p>
    <w:p w:rsidR="00DE772A" w:rsidRPr="00A80B35" w:rsidRDefault="00DE772A" w:rsidP="00DE772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           -</w:t>
      </w:r>
      <w:r w:rsidR="008D1064">
        <w:rPr>
          <w:rStyle w:val="a8"/>
          <w:rFonts w:ascii="Times New Roman" w:hAnsi="Times New Roman" w:cs="Times New Roman"/>
          <w:b w:val="0"/>
          <w:sz w:val="26"/>
          <w:szCs w:val="26"/>
        </w:rPr>
        <w:t> 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>по показателю «</w:t>
      </w:r>
      <w:r w:rsidRPr="00A80B35">
        <w:rPr>
          <w:rStyle w:val="a8"/>
          <w:rFonts w:ascii="Times New Roman" w:hAnsi="Times New Roman" w:cs="Times New Roman"/>
          <w:b w:val="0"/>
          <w:sz w:val="26"/>
          <w:szCs w:val="26"/>
        </w:rPr>
        <w:t>Соответствие состава показателей «бюджета для граждан» Методическим рекомендациям, утвержденным приказом  Минфина РФ от 22.09.2015 № 145н,  на 100%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>, %» - 1</w:t>
      </w:r>
      <w:r w:rsidR="00BC101D">
        <w:rPr>
          <w:rStyle w:val="a8"/>
          <w:rFonts w:ascii="Times New Roman" w:hAnsi="Times New Roman" w:cs="Times New Roman"/>
          <w:b w:val="0"/>
          <w:sz w:val="26"/>
          <w:szCs w:val="26"/>
        </w:rPr>
        <w:t>,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>0 (100/100);</w:t>
      </w:r>
    </w:p>
    <w:p w:rsidR="00DE772A" w:rsidRPr="00E72D3A" w:rsidRDefault="00DE772A" w:rsidP="00DE772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2D3A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 по показателю «Уровень исполнения плановых назначений налоговых и неналоговых доходов бюджета района, %» </w:t>
      </w:r>
      <w:r w:rsidR="00CC3641">
        <w:rPr>
          <w:rFonts w:ascii="Times New Roman" w:hAnsi="Times New Roman" w:cs="Times New Roman"/>
          <w:color w:val="000000"/>
          <w:sz w:val="26"/>
          <w:szCs w:val="26"/>
        </w:rPr>
        <w:t>принимается равным 1, т.к. есть условие «не менее». Фактически показатель составил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BC101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8D206F">
        <w:rPr>
          <w:rFonts w:ascii="Times New Roman" w:hAnsi="Times New Roman" w:cs="Times New Roman"/>
          <w:color w:val="000000"/>
          <w:sz w:val="26"/>
          <w:szCs w:val="26"/>
        </w:rPr>
        <w:t>74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(102,</w:t>
      </w:r>
      <w:r w:rsidR="005D1630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 / 95,0);</w:t>
      </w:r>
    </w:p>
    <w:p w:rsidR="00DE772A" w:rsidRPr="00E72D3A" w:rsidRDefault="00DE772A" w:rsidP="00DE772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2D3A">
        <w:rPr>
          <w:rFonts w:ascii="Times New Roman" w:hAnsi="Times New Roman" w:cs="Times New Roman"/>
          <w:color w:val="000000"/>
          <w:sz w:val="26"/>
          <w:szCs w:val="26"/>
        </w:rPr>
        <w:tab/>
        <w:t>-</w:t>
      </w:r>
      <w:r w:rsidR="008D1064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по показателю «Уровень исполнения расходной части бюджета района, за исключением нераспределенных средств резервного фонда администрации района</w:t>
      </w:r>
      <w:proofErr w:type="gramStart"/>
      <w:r w:rsidRPr="00E72D3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CC36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%) </w:t>
      </w:r>
      <w:proofErr w:type="gramEnd"/>
      <w:r w:rsidR="00CC3641" w:rsidRPr="00CC3641">
        <w:rPr>
          <w:rFonts w:ascii="Times New Roman" w:hAnsi="Times New Roman" w:cs="Times New Roman"/>
          <w:color w:val="000000"/>
          <w:sz w:val="26"/>
          <w:szCs w:val="26"/>
        </w:rPr>
        <w:t>принимается равным 1, т.к. есть условие «не менее». Фактически показатель составил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2627C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2533D8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8D206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 % (98,</w:t>
      </w:r>
      <w:r w:rsidR="008D1064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 / 95);</w:t>
      </w:r>
    </w:p>
    <w:p w:rsidR="00DE772A" w:rsidRPr="00E72D3A" w:rsidRDefault="00DE772A" w:rsidP="00DE772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2D3A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 по показателю «Доля расходов резервного фонда в общем объеме расходов бюджета, %» </w:t>
      </w:r>
      <w:r w:rsidR="00CC3641" w:rsidRPr="00CC3641">
        <w:rPr>
          <w:rFonts w:ascii="Times New Roman" w:hAnsi="Times New Roman" w:cs="Times New Roman"/>
          <w:color w:val="000000"/>
          <w:sz w:val="26"/>
          <w:szCs w:val="26"/>
        </w:rPr>
        <w:t xml:space="preserve">принимается равным 1, т.к. есть условие </w:t>
      </w:r>
      <w:r w:rsidR="00CC3641">
        <w:rPr>
          <w:rFonts w:ascii="Times New Roman" w:hAnsi="Times New Roman" w:cs="Times New Roman"/>
          <w:color w:val="000000"/>
          <w:sz w:val="26"/>
          <w:szCs w:val="26"/>
        </w:rPr>
        <w:t>«не выше».</w:t>
      </w:r>
    </w:p>
    <w:p w:rsidR="00DE772A" w:rsidRDefault="00DE772A" w:rsidP="00DE772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Итого, </w:t>
      </w:r>
      <w:r w:rsidR="008D1064" w:rsidRPr="008D10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степень достижения целей и решения задач </w:t>
      </w:r>
      <w:r w:rsidR="00FD4D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подпрограммы 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E772A" w:rsidRPr="00E72D3A" w:rsidRDefault="00DE772A" w:rsidP="00DE772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2627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0+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2627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+ 1</w:t>
      </w:r>
      <w:r w:rsidR="002627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+ </w:t>
      </w:r>
      <w:r w:rsidR="000628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1,0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 /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= </w:t>
      </w:r>
      <w:r w:rsidR="000628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1,0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p w:rsidR="008D1064" w:rsidRDefault="008D1064" w:rsidP="008D1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D1064">
        <w:rPr>
          <w:rFonts w:ascii="Times New Roman" w:hAnsi="Times New Roman" w:cs="Times New Roman"/>
          <w:sz w:val="26"/>
          <w:szCs w:val="26"/>
        </w:rPr>
        <w:t xml:space="preserve">Степень соответствия фактического уровня затрат </w:t>
      </w:r>
      <w:r>
        <w:rPr>
          <w:rFonts w:ascii="Times New Roman" w:hAnsi="Times New Roman" w:cs="Times New Roman"/>
          <w:sz w:val="26"/>
          <w:szCs w:val="26"/>
        </w:rPr>
        <w:t>подп</w:t>
      </w:r>
      <w:r w:rsidRPr="008D1064">
        <w:rPr>
          <w:rFonts w:ascii="Times New Roman" w:hAnsi="Times New Roman" w:cs="Times New Roman"/>
          <w:sz w:val="26"/>
          <w:szCs w:val="26"/>
        </w:rPr>
        <w:t>рограммы составил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D1064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DE772A" w:rsidRDefault="008D1064" w:rsidP="008D10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t>УФ=</w:t>
      </w:r>
      <w:r w:rsidR="002627CA">
        <w:rPr>
          <w:rFonts w:ascii="Times New Roman" w:hAnsi="Times New Roman" w:cs="Times New Roman"/>
          <w:sz w:val="26"/>
          <w:szCs w:val="26"/>
        </w:rPr>
        <w:t xml:space="preserve"> </w:t>
      </w:r>
      <w:r w:rsidR="00C263EB" w:rsidRPr="00C263EB">
        <w:rPr>
          <w:rFonts w:ascii="Times New Roman" w:hAnsi="Times New Roman" w:cs="Times New Roman"/>
          <w:sz w:val="26"/>
          <w:szCs w:val="26"/>
        </w:rPr>
        <w:t xml:space="preserve">6 199,5 </w:t>
      </w:r>
      <w:r w:rsidRPr="008D1064">
        <w:rPr>
          <w:rFonts w:ascii="Times New Roman" w:hAnsi="Times New Roman" w:cs="Times New Roman"/>
          <w:sz w:val="26"/>
          <w:szCs w:val="26"/>
        </w:rPr>
        <w:t xml:space="preserve">/ </w:t>
      </w:r>
      <w:r>
        <w:rPr>
          <w:rFonts w:ascii="Times New Roman" w:hAnsi="Times New Roman" w:cs="Times New Roman"/>
          <w:sz w:val="26"/>
          <w:szCs w:val="26"/>
        </w:rPr>
        <w:t>6</w:t>
      </w:r>
      <w:r w:rsidR="002627C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199,5</w:t>
      </w:r>
      <w:r w:rsidR="002627CA">
        <w:rPr>
          <w:rFonts w:ascii="Times New Roman" w:hAnsi="Times New Roman" w:cs="Times New Roman"/>
          <w:sz w:val="26"/>
          <w:szCs w:val="26"/>
        </w:rPr>
        <w:t xml:space="preserve"> </w:t>
      </w:r>
      <w:r w:rsidR="002627CA" w:rsidRPr="002627CA">
        <w:rPr>
          <w:rFonts w:ascii="Times New Roman" w:hAnsi="Times New Roman" w:cs="Times New Roman"/>
          <w:sz w:val="26"/>
          <w:szCs w:val="26"/>
        </w:rPr>
        <w:t xml:space="preserve">×100% </w:t>
      </w:r>
      <w:r w:rsidRPr="008D1064">
        <w:rPr>
          <w:rFonts w:ascii="Times New Roman" w:hAnsi="Times New Roman" w:cs="Times New Roman"/>
          <w:sz w:val="26"/>
          <w:szCs w:val="26"/>
        </w:rPr>
        <w:t xml:space="preserve"> = </w:t>
      </w:r>
      <w:r w:rsidR="00C263EB">
        <w:rPr>
          <w:rFonts w:ascii="Times New Roman" w:hAnsi="Times New Roman" w:cs="Times New Roman"/>
          <w:sz w:val="26"/>
          <w:szCs w:val="26"/>
        </w:rPr>
        <w:t>100,0</w:t>
      </w:r>
    </w:p>
    <w:p w:rsidR="008D1064" w:rsidRPr="00EC6C2B" w:rsidRDefault="008D1064" w:rsidP="008D1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 xml:space="preserve">Эффективность реализации </w:t>
      </w:r>
      <w:r w:rsidRPr="008D1064">
        <w:rPr>
          <w:rFonts w:ascii="Times New Roman" w:hAnsi="Times New Roman" w:cs="Times New Roman"/>
          <w:sz w:val="26"/>
          <w:szCs w:val="26"/>
        </w:rPr>
        <w:t>подпрограммы</w:t>
      </w:r>
      <w:r w:rsidRPr="00991B18">
        <w:rPr>
          <w:rFonts w:ascii="Times New Roman" w:hAnsi="Times New Roman" w:cs="Times New Roman"/>
          <w:sz w:val="26"/>
          <w:szCs w:val="26"/>
        </w:rPr>
        <w:t xml:space="preserve">  составила </w:t>
      </w:r>
      <w:r w:rsidR="00C263EB">
        <w:rPr>
          <w:rFonts w:ascii="Times New Roman" w:hAnsi="Times New Roman" w:cs="Times New Roman"/>
          <w:sz w:val="26"/>
          <w:szCs w:val="26"/>
        </w:rPr>
        <w:t>100,0</w:t>
      </w:r>
      <w:r w:rsidRPr="00991B18">
        <w:rPr>
          <w:rFonts w:ascii="Times New Roman" w:hAnsi="Times New Roman" w:cs="Times New Roman"/>
          <w:sz w:val="26"/>
          <w:szCs w:val="26"/>
        </w:rPr>
        <w:t xml:space="preserve"> </w:t>
      </w:r>
      <w:r w:rsidR="00CC3641">
        <w:rPr>
          <w:rFonts w:ascii="Times New Roman" w:hAnsi="Times New Roman" w:cs="Times New Roman"/>
          <w:sz w:val="26"/>
          <w:szCs w:val="26"/>
        </w:rPr>
        <w:t xml:space="preserve">= </w:t>
      </w:r>
      <w:r w:rsidRPr="00991B18">
        <w:rPr>
          <w:rFonts w:ascii="Times New Roman" w:hAnsi="Times New Roman" w:cs="Times New Roman"/>
          <w:sz w:val="26"/>
          <w:szCs w:val="26"/>
        </w:rPr>
        <w:t>(</w:t>
      </w:r>
      <w:r w:rsidR="00062870">
        <w:rPr>
          <w:rFonts w:ascii="Times New Roman" w:hAnsi="Times New Roman" w:cs="Times New Roman"/>
          <w:sz w:val="26"/>
          <w:szCs w:val="26"/>
        </w:rPr>
        <w:t>1,0</w:t>
      </w:r>
      <w:r>
        <w:rPr>
          <w:rFonts w:ascii="Times New Roman" w:hAnsi="Times New Roman" w:cs="Times New Roman"/>
          <w:sz w:val="26"/>
          <w:szCs w:val="26"/>
        </w:rPr>
        <w:t xml:space="preserve"> х </w:t>
      </w:r>
      <w:r w:rsidR="00C263EB">
        <w:rPr>
          <w:rFonts w:ascii="Times New Roman" w:hAnsi="Times New Roman" w:cs="Times New Roman"/>
          <w:sz w:val="26"/>
          <w:szCs w:val="26"/>
        </w:rPr>
        <w:t>100,0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8D1064" w:rsidRPr="00E72D3A" w:rsidRDefault="008D1064" w:rsidP="008D106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</w:t>
      </w:r>
      <w:r w:rsidR="00FD4DF0" w:rsidRPr="00FD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2017 году 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</w:t>
      </w:r>
      <w:r w:rsidR="00FD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="00B64759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ффективн</w:t>
      </w:r>
      <w:r w:rsidR="00FD4DF0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772A" w:rsidRDefault="00DE772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6167" w:rsidRDefault="00106167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4938" w:rsidRDefault="00734938" w:rsidP="00734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Оценка эффективности и результативности реализации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E72D3A">
        <w:rPr>
          <w:rFonts w:ascii="Times New Roman" w:hAnsi="Times New Roman" w:cs="Times New Roman"/>
          <w:b/>
          <w:sz w:val="26"/>
          <w:szCs w:val="26"/>
        </w:rPr>
        <w:t>одпрограмм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E72D3A">
        <w:rPr>
          <w:rFonts w:ascii="Times New Roman" w:hAnsi="Times New Roman" w:cs="Times New Roman"/>
          <w:b/>
          <w:sz w:val="26"/>
          <w:szCs w:val="26"/>
        </w:rPr>
        <w:t xml:space="preserve"> «Повышение финансовой устойчивости бюджетов сельских поселений, входящих в состав Пермского муниципального района»</w:t>
      </w:r>
    </w:p>
    <w:p w:rsidR="00C16C20" w:rsidRDefault="00C16C20" w:rsidP="007349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D1064" w:rsidRDefault="008D1064" w:rsidP="008D106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1) С</w:t>
      </w:r>
      <w:r w:rsidRPr="00DE772A">
        <w:rPr>
          <w:rFonts w:ascii="Times New Roman" w:hAnsi="Times New Roman" w:cs="Times New Roman"/>
          <w:sz w:val="26"/>
          <w:szCs w:val="26"/>
        </w:rPr>
        <w:t xml:space="preserve">тепень </w:t>
      </w:r>
      <w:r w:rsidRPr="008D1064">
        <w:rPr>
          <w:rFonts w:ascii="Times New Roman" w:hAnsi="Times New Roman" w:cs="Times New Roman"/>
          <w:sz w:val="26"/>
          <w:szCs w:val="26"/>
        </w:rPr>
        <w:t xml:space="preserve">достижения целей и решения задач </w:t>
      </w:r>
      <w:r>
        <w:rPr>
          <w:rFonts w:ascii="Times New Roman" w:hAnsi="Times New Roman" w:cs="Times New Roman"/>
          <w:sz w:val="26"/>
          <w:szCs w:val="26"/>
        </w:rPr>
        <w:t xml:space="preserve">подпрограммы составила </w:t>
      </w:r>
      <w:r w:rsidRPr="00C16C20">
        <w:rPr>
          <w:rFonts w:ascii="Times New Roman" w:hAnsi="Times New Roman" w:cs="Times New Roman"/>
          <w:color w:val="000000"/>
          <w:sz w:val="26"/>
          <w:szCs w:val="26"/>
        </w:rPr>
        <w:t xml:space="preserve">по показателю «Объем собственных доходов сельских поселений на душу населения (в сопоставимом выражении), тыс. рублей/чел.» </w:t>
      </w:r>
      <w:r w:rsidR="00CC3641" w:rsidRPr="00CC3641">
        <w:rPr>
          <w:rFonts w:ascii="Times New Roman" w:hAnsi="Times New Roman" w:cs="Times New Roman"/>
          <w:color w:val="000000"/>
          <w:sz w:val="26"/>
          <w:szCs w:val="26"/>
        </w:rPr>
        <w:t xml:space="preserve">принимается равным 1, т.к. есть условие «не </w:t>
      </w:r>
      <w:r w:rsidR="00CC3641">
        <w:rPr>
          <w:rFonts w:ascii="Times New Roman" w:hAnsi="Times New Roman" w:cs="Times New Roman"/>
          <w:color w:val="000000"/>
          <w:sz w:val="26"/>
          <w:szCs w:val="26"/>
        </w:rPr>
        <w:t>выше</w:t>
      </w:r>
      <w:r w:rsidR="00CC3641" w:rsidRPr="00CC3641">
        <w:rPr>
          <w:rFonts w:ascii="Times New Roman" w:hAnsi="Times New Roman" w:cs="Times New Roman"/>
          <w:color w:val="000000"/>
          <w:sz w:val="26"/>
          <w:szCs w:val="26"/>
        </w:rPr>
        <w:t xml:space="preserve">». Фактически показатель составил </w:t>
      </w:r>
      <w:r w:rsidRPr="00C16C20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2627C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C16C2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627CA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8D206F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16C20">
        <w:rPr>
          <w:rFonts w:ascii="Times New Roman" w:hAnsi="Times New Roman" w:cs="Times New Roman"/>
          <w:color w:val="000000"/>
          <w:sz w:val="26"/>
          <w:szCs w:val="26"/>
        </w:rPr>
        <w:t>(5,</w:t>
      </w:r>
      <w:r w:rsidR="00354D46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C16C20">
        <w:rPr>
          <w:rFonts w:ascii="Times New Roman" w:hAnsi="Times New Roman" w:cs="Times New Roman"/>
          <w:color w:val="000000"/>
          <w:sz w:val="26"/>
          <w:szCs w:val="26"/>
        </w:rPr>
        <w:t xml:space="preserve"> / 5,</w:t>
      </w:r>
      <w:r w:rsidR="00354D4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C16C20">
        <w:rPr>
          <w:rFonts w:ascii="Times New Roman" w:hAnsi="Times New Roman" w:cs="Times New Roman"/>
          <w:color w:val="000000"/>
          <w:sz w:val="26"/>
          <w:szCs w:val="26"/>
        </w:rPr>
        <w:t>);</w:t>
      </w:r>
    </w:p>
    <w:p w:rsidR="00354D46" w:rsidRDefault="00354D46" w:rsidP="00354D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D1064">
        <w:rPr>
          <w:rFonts w:ascii="Times New Roman" w:hAnsi="Times New Roman" w:cs="Times New Roman"/>
          <w:sz w:val="26"/>
          <w:szCs w:val="26"/>
        </w:rPr>
        <w:t xml:space="preserve">Степень соответствия фактического уровня затрат </w:t>
      </w:r>
      <w:r>
        <w:rPr>
          <w:rFonts w:ascii="Times New Roman" w:hAnsi="Times New Roman" w:cs="Times New Roman"/>
          <w:sz w:val="26"/>
          <w:szCs w:val="26"/>
        </w:rPr>
        <w:t>подп</w:t>
      </w:r>
      <w:r w:rsidRPr="008D1064">
        <w:rPr>
          <w:rFonts w:ascii="Times New Roman" w:hAnsi="Times New Roman" w:cs="Times New Roman"/>
          <w:sz w:val="26"/>
          <w:szCs w:val="26"/>
        </w:rPr>
        <w:t>рограммы составил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D1064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54D46" w:rsidRDefault="00354D46" w:rsidP="00354D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t>УФ=</w:t>
      </w:r>
      <w:r>
        <w:rPr>
          <w:rFonts w:ascii="Times New Roman" w:hAnsi="Times New Roman" w:cs="Times New Roman"/>
          <w:sz w:val="26"/>
          <w:szCs w:val="26"/>
        </w:rPr>
        <w:t xml:space="preserve"> 111 032,7</w:t>
      </w:r>
      <w:r w:rsidRPr="008D1064">
        <w:rPr>
          <w:rFonts w:ascii="Times New Roman" w:hAnsi="Times New Roman" w:cs="Times New Roman"/>
          <w:sz w:val="26"/>
          <w:szCs w:val="26"/>
        </w:rPr>
        <w:t xml:space="preserve"> / </w:t>
      </w:r>
      <w:r>
        <w:rPr>
          <w:rFonts w:ascii="Times New Roman" w:hAnsi="Times New Roman" w:cs="Times New Roman"/>
          <w:sz w:val="26"/>
          <w:szCs w:val="26"/>
        </w:rPr>
        <w:t>111 032,7</w:t>
      </w:r>
      <w:r w:rsidRPr="008D1064">
        <w:rPr>
          <w:rFonts w:ascii="Times New Roman" w:hAnsi="Times New Roman" w:cs="Times New Roman"/>
          <w:sz w:val="26"/>
          <w:szCs w:val="26"/>
        </w:rPr>
        <w:t xml:space="preserve"> ×100% = 100</w:t>
      </w:r>
    </w:p>
    <w:p w:rsidR="00354D46" w:rsidRPr="00EC6C2B" w:rsidRDefault="00354D46" w:rsidP="00354D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 xml:space="preserve">Эффективность реализации </w:t>
      </w:r>
      <w:r w:rsidRPr="008D1064">
        <w:rPr>
          <w:rFonts w:ascii="Times New Roman" w:hAnsi="Times New Roman" w:cs="Times New Roman"/>
          <w:sz w:val="26"/>
          <w:szCs w:val="26"/>
        </w:rPr>
        <w:t>подпрограммы</w:t>
      </w:r>
      <w:r w:rsidRPr="00991B18">
        <w:rPr>
          <w:rFonts w:ascii="Times New Roman" w:hAnsi="Times New Roman" w:cs="Times New Roman"/>
          <w:sz w:val="26"/>
          <w:szCs w:val="26"/>
        </w:rPr>
        <w:t xml:space="preserve">  составила 1</w:t>
      </w:r>
      <w:r w:rsidR="00CC3641">
        <w:rPr>
          <w:rFonts w:ascii="Times New Roman" w:hAnsi="Times New Roman" w:cs="Times New Roman"/>
          <w:sz w:val="26"/>
          <w:szCs w:val="26"/>
        </w:rPr>
        <w:t>00</w:t>
      </w:r>
      <w:r w:rsidR="00062870">
        <w:rPr>
          <w:rFonts w:ascii="Times New Roman" w:hAnsi="Times New Roman" w:cs="Times New Roman"/>
          <w:sz w:val="26"/>
          <w:szCs w:val="26"/>
        </w:rPr>
        <w:t>,</w:t>
      </w:r>
      <w:r w:rsidR="00CC3641">
        <w:rPr>
          <w:rFonts w:ascii="Times New Roman" w:hAnsi="Times New Roman" w:cs="Times New Roman"/>
          <w:sz w:val="26"/>
          <w:szCs w:val="26"/>
        </w:rPr>
        <w:t>0</w:t>
      </w:r>
      <w:r w:rsidR="002627CA">
        <w:rPr>
          <w:rFonts w:ascii="Times New Roman" w:hAnsi="Times New Roman" w:cs="Times New Roman"/>
          <w:sz w:val="26"/>
          <w:szCs w:val="26"/>
        </w:rPr>
        <w:t xml:space="preserve"> </w:t>
      </w:r>
      <w:r w:rsidRPr="00991B18">
        <w:rPr>
          <w:rFonts w:ascii="Times New Roman" w:hAnsi="Times New Roman" w:cs="Times New Roman"/>
          <w:sz w:val="26"/>
          <w:szCs w:val="26"/>
        </w:rPr>
        <w:t>(1</w:t>
      </w:r>
      <w:r w:rsidR="002627CA">
        <w:rPr>
          <w:rFonts w:ascii="Times New Roman" w:hAnsi="Times New Roman" w:cs="Times New Roman"/>
          <w:sz w:val="26"/>
          <w:szCs w:val="26"/>
        </w:rPr>
        <w:t>,</w:t>
      </w:r>
      <w:r w:rsidR="00CC3641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х 100,0).</w:t>
      </w:r>
    </w:p>
    <w:p w:rsidR="00354D46" w:rsidRPr="00E72D3A" w:rsidRDefault="00354D46" w:rsidP="00354D4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реализация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1064" w:rsidRPr="00DE772A" w:rsidRDefault="008D1064" w:rsidP="008D1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D1064" w:rsidRPr="00E72D3A" w:rsidRDefault="008D1064" w:rsidP="007349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72D3A" w:rsidRDefault="00E72D3A" w:rsidP="00E72D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Оценка эффективности и результативности реализации </w:t>
      </w:r>
      <w:r w:rsidRPr="00E72D3A">
        <w:rPr>
          <w:rFonts w:ascii="Times New Roman" w:hAnsi="Times New Roman" w:cs="Times New Roman"/>
          <w:b/>
          <w:sz w:val="26"/>
          <w:szCs w:val="26"/>
        </w:rPr>
        <w:t>Подпрограмм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E72D3A">
        <w:rPr>
          <w:rFonts w:ascii="Times New Roman" w:hAnsi="Times New Roman" w:cs="Times New Roman"/>
          <w:b/>
          <w:sz w:val="26"/>
          <w:szCs w:val="26"/>
        </w:rPr>
        <w:t>«Обеспечение реализации муниципальной программы»</w:t>
      </w:r>
    </w:p>
    <w:p w:rsidR="00E72D3A" w:rsidRDefault="00E72D3A" w:rsidP="00E72D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4D46" w:rsidRDefault="00354D46" w:rsidP="00734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С</w:t>
      </w:r>
      <w:r w:rsidRPr="00DE772A">
        <w:rPr>
          <w:rFonts w:ascii="Times New Roman" w:hAnsi="Times New Roman" w:cs="Times New Roman"/>
          <w:sz w:val="26"/>
          <w:szCs w:val="26"/>
        </w:rPr>
        <w:t xml:space="preserve">тепень </w:t>
      </w:r>
      <w:r w:rsidRPr="008D1064">
        <w:rPr>
          <w:rFonts w:ascii="Times New Roman" w:hAnsi="Times New Roman" w:cs="Times New Roman"/>
          <w:sz w:val="26"/>
          <w:szCs w:val="26"/>
        </w:rPr>
        <w:t xml:space="preserve">достижения целей и решения задач </w:t>
      </w:r>
      <w:r>
        <w:rPr>
          <w:rFonts w:ascii="Times New Roman" w:hAnsi="Times New Roman" w:cs="Times New Roman"/>
          <w:sz w:val="26"/>
          <w:szCs w:val="26"/>
        </w:rPr>
        <w:t xml:space="preserve">подпрограммы составила </w:t>
      </w:r>
      <w:r w:rsidRPr="00354D46">
        <w:rPr>
          <w:rFonts w:ascii="Times New Roman" w:hAnsi="Times New Roman" w:cs="Times New Roman"/>
          <w:sz w:val="26"/>
          <w:szCs w:val="26"/>
        </w:rPr>
        <w:t>по показателю «Уровень достижения показателей программы, подпрограммы, %»</w:t>
      </w:r>
      <w:r w:rsidR="00CC3641" w:rsidRPr="00CC3641">
        <w:t xml:space="preserve"> </w:t>
      </w:r>
      <w:r w:rsidR="00CC3641" w:rsidRPr="00CC3641">
        <w:rPr>
          <w:rFonts w:ascii="Times New Roman" w:hAnsi="Times New Roman" w:cs="Times New Roman"/>
          <w:sz w:val="26"/>
          <w:szCs w:val="26"/>
        </w:rPr>
        <w:t xml:space="preserve">принимается равным 1, т.к. есть условие «не </w:t>
      </w:r>
      <w:r w:rsidR="00CC3641">
        <w:rPr>
          <w:rFonts w:ascii="Times New Roman" w:hAnsi="Times New Roman" w:cs="Times New Roman"/>
          <w:sz w:val="26"/>
          <w:szCs w:val="26"/>
        </w:rPr>
        <w:t>менее</w:t>
      </w:r>
      <w:r w:rsidR="00CC3641" w:rsidRPr="00CC3641">
        <w:rPr>
          <w:rFonts w:ascii="Times New Roman" w:hAnsi="Times New Roman" w:cs="Times New Roman"/>
          <w:sz w:val="26"/>
          <w:szCs w:val="26"/>
        </w:rPr>
        <w:t xml:space="preserve">». Фактически показатель составил  </w:t>
      </w:r>
      <w:r w:rsidRPr="00354D46">
        <w:rPr>
          <w:rFonts w:ascii="Times New Roman" w:hAnsi="Times New Roman" w:cs="Times New Roman"/>
          <w:sz w:val="26"/>
          <w:szCs w:val="26"/>
        </w:rPr>
        <w:t>- 1</w:t>
      </w:r>
      <w:r w:rsidR="002627CA">
        <w:rPr>
          <w:rFonts w:ascii="Times New Roman" w:hAnsi="Times New Roman" w:cs="Times New Roman"/>
          <w:sz w:val="26"/>
          <w:szCs w:val="26"/>
        </w:rPr>
        <w:t>,</w:t>
      </w:r>
      <w:r w:rsidRPr="00354D46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5</w:t>
      </w:r>
      <w:r w:rsidR="008D206F">
        <w:rPr>
          <w:rFonts w:ascii="Times New Roman" w:hAnsi="Times New Roman" w:cs="Times New Roman"/>
          <w:sz w:val="26"/>
          <w:szCs w:val="26"/>
        </w:rPr>
        <w:t>3</w:t>
      </w:r>
      <w:r w:rsidRPr="00354D46">
        <w:rPr>
          <w:rFonts w:ascii="Times New Roman" w:hAnsi="Times New Roman" w:cs="Times New Roman"/>
          <w:sz w:val="26"/>
          <w:szCs w:val="26"/>
        </w:rPr>
        <w:t xml:space="preserve"> % (100,0 / 9</w:t>
      </w:r>
      <w:r>
        <w:rPr>
          <w:rFonts w:ascii="Times New Roman" w:hAnsi="Times New Roman" w:cs="Times New Roman"/>
          <w:sz w:val="26"/>
          <w:szCs w:val="26"/>
        </w:rPr>
        <w:t>5</w:t>
      </w:r>
      <w:r w:rsidR="002627CA">
        <w:rPr>
          <w:rFonts w:ascii="Times New Roman" w:hAnsi="Times New Roman" w:cs="Times New Roman"/>
          <w:sz w:val="26"/>
          <w:szCs w:val="26"/>
        </w:rPr>
        <w:t>,00</w:t>
      </w:r>
      <w:r w:rsidRPr="00354D46">
        <w:rPr>
          <w:rFonts w:ascii="Times New Roman" w:hAnsi="Times New Roman" w:cs="Times New Roman"/>
          <w:sz w:val="26"/>
          <w:szCs w:val="26"/>
        </w:rPr>
        <w:t>).</w:t>
      </w:r>
    </w:p>
    <w:p w:rsidR="00354D46" w:rsidRPr="00354D46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Степень соответствия фактического уровня затрат подпрограммы составила:  </w:t>
      </w:r>
    </w:p>
    <w:p w:rsidR="00354D46" w:rsidRPr="00354D46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УФ=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22 182,1</w:t>
      </w: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22 180,7</w:t>
      </w: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×100% = 100</w:t>
      </w:r>
    </w:p>
    <w:p w:rsidR="00354D46" w:rsidRPr="00354D46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Эффективность реализации подпрограммы  составила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557F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8D20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557F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</w:t>
      </w:r>
      <w:r w:rsidR="002627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 100,0).</w:t>
      </w:r>
    </w:p>
    <w:p w:rsidR="00354D46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4D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реализация подпрограммы в 2017 году является эффективной.</w:t>
      </w:r>
    </w:p>
    <w:p w:rsid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0EBC" w:rsidRPr="00690EBC" w:rsidRDefault="007279CA" w:rsidP="00690EBC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Вывод</w:t>
      </w:r>
      <w:r w:rsidR="005D16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</w:t>
      </w:r>
      <w:r w:rsidR="004B2649"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ффективност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ь</w:t>
      </w:r>
      <w:r w:rsidR="004B2649"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результативность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Программы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составила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</w:t>
      </w:r>
      <w:r w:rsidR="008D20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C263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8D20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</w:t>
      </w:r>
      <w:r w:rsidR="00C263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0 </w:t>
      </w:r>
      <w:r w:rsid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%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Эффективность  и результативность реализации </w:t>
      </w:r>
      <w:r w:rsidR="00C263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все трех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подпрограмм составила 100,0</w:t>
      </w:r>
      <w:r w:rsid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%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Таким образом,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 w:rsidR="004B2649" w:rsidRP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2017 году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реализация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Муниципальной программы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подпрограмм  </w:t>
      </w:r>
      <w:r w:rsidR="005D16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является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эффективно</w:t>
      </w:r>
      <w:r w:rsidR="005D16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й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690EB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669FB" w:rsidRPr="00E72D3A" w:rsidRDefault="004669F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</w:t>
      </w:r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экономическому развитию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Т.Н. </w:t>
      </w:r>
      <w:proofErr w:type="gramStart"/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Гладких</w:t>
      </w:r>
      <w:proofErr w:type="gramEnd"/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52B" w:rsidRDefault="000E652B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A10" w:rsidRDefault="00033A10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A10" w:rsidRDefault="00033A10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A10" w:rsidRDefault="00033A10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A10" w:rsidRDefault="00033A10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A10" w:rsidRDefault="00033A10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A10" w:rsidRPr="00E72D3A" w:rsidRDefault="00033A10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D3A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 </w:t>
      </w:r>
      <w:proofErr w:type="spellStart"/>
      <w:r w:rsidRPr="00E72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Заякина</w:t>
      </w:r>
      <w:proofErr w:type="spellEnd"/>
    </w:p>
    <w:p w:rsidR="00E72D3A" w:rsidRP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D3A">
        <w:rPr>
          <w:rFonts w:ascii="Times New Roman" w:eastAsia="Times New Roman" w:hAnsi="Times New Roman" w:cs="Times New Roman"/>
          <w:sz w:val="24"/>
          <w:szCs w:val="24"/>
          <w:lang w:eastAsia="ru-RU"/>
        </w:rPr>
        <w:t>296 26 51</w:t>
      </w:r>
    </w:p>
    <w:p w:rsidR="00A6070D" w:rsidRDefault="00A6070D"/>
    <w:sectPr w:rsidR="00A6070D" w:rsidSect="00E72D3A">
      <w:footerReference w:type="default" r:id="rId7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171" w:rsidRDefault="00D64171" w:rsidP="00AE15ED">
      <w:pPr>
        <w:spacing w:after="0" w:line="240" w:lineRule="auto"/>
      </w:pPr>
      <w:r>
        <w:separator/>
      </w:r>
    </w:p>
  </w:endnote>
  <w:endnote w:type="continuationSeparator" w:id="0">
    <w:p w:rsidR="00D64171" w:rsidRDefault="00D64171" w:rsidP="00AE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053943"/>
      <w:docPartObj>
        <w:docPartGallery w:val="Page Numbers (Bottom of Page)"/>
        <w:docPartUnique/>
      </w:docPartObj>
    </w:sdtPr>
    <w:sdtEndPr/>
    <w:sdtContent>
      <w:p w:rsidR="00FA39AE" w:rsidRDefault="00FA39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7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9AE" w:rsidRDefault="00FA39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171" w:rsidRDefault="00D64171" w:rsidP="00AE15ED">
      <w:pPr>
        <w:spacing w:after="0" w:line="240" w:lineRule="auto"/>
      </w:pPr>
      <w:r>
        <w:separator/>
      </w:r>
    </w:p>
  </w:footnote>
  <w:footnote w:type="continuationSeparator" w:id="0">
    <w:p w:rsidR="00D64171" w:rsidRDefault="00D64171" w:rsidP="00AE1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AFF"/>
    <w:rsid w:val="00033A10"/>
    <w:rsid w:val="00036143"/>
    <w:rsid w:val="00044CEB"/>
    <w:rsid w:val="00050BEA"/>
    <w:rsid w:val="000517E8"/>
    <w:rsid w:val="00062870"/>
    <w:rsid w:val="0008134A"/>
    <w:rsid w:val="000901BB"/>
    <w:rsid w:val="0009117C"/>
    <w:rsid w:val="000944B2"/>
    <w:rsid w:val="000C0BEE"/>
    <w:rsid w:val="000C4CD1"/>
    <w:rsid w:val="000D18A6"/>
    <w:rsid w:val="000D39A3"/>
    <w:rsid w:val="000E652B"/>
    <w:rsid w:val="000F4B12"/>
    <w:rsid w:val="00102617"/>
    <w:rsid w:val="00106167"/>
    <w:rsid w:val="00106786"/>
    <w:rsid w:val="001123E9"/>
    <w:rsid w:val="00161ED3"/>
    <w:rsid w:val="001767A6"/>
    <w:rsid w:val="00187751"/>
    <w:rsid w:val="001A25DB"/>
    <w:rsid w:val="001E14A8"/>
    <w:rsid w:val="00226A33"/>
    <w:rsid w:val="0023063C"/>
    <w:rsid w:val="00235F3B"/>
    <w:rsid w:val="0024077D"/>
    <w:rsid w:val="00247F1D"/>
    <w:rsid w:val="002513AF"/>
    <w:rsid w:val="002533D8"/>
    <w:rsid w:val="002627CA"/>
    <w:rsid w:val="00266168"/>
    <w:rsid w:val="00286B03"/>
    <w:rsid w:val="002A14B2"/>
    <w:rsid w:val="00341013"/>
    <w:rsid w:val="003458C2"/>
    <w:rsid w:val="00353FB1"/>
    <w:rsid w:val="00354D46"/>
    <w:rsid w:val="00356CD5"/>
    <w:rsid w:val="00360EBA"/>
    <w:rsid w:val="003644A9"/>
    <w:rsid w:val="00396FA5"/>
    <w:rsid w:val="003A48E0"/>
    <w:rsid w:val="003B0EC3"/>
    <w:rsid w:val="003B3C0B"/>
    <w:rsid w:val="003C2455"/>
    <w:rsid w:val="003D18DE"/>
    <w:rsid w:val="003E57BD"/>
    <w:rsid w:val="00422223"/>
    <w:rsid w:val="004222C3"/>
    <w:rsid w:val="00435AD5"/>
    <w:rsid w:val="004669FB"/>
    <w:rsid w:val="004846CF"/>
    <w:rsid w:val="00487C53"/>
    <w:rsid w:val="004944A1"/>
    <w:rsid w:val="004A225E"/>
    <w:rsid w:val="004A451E"/>
    <w:rsid w:val="004B2649"/>
    <w:rsid w:val="004B5DA5"/>
    <w:rsid w:val="004D1BD8"/>
    <w:rsid w:val="004F51ED"/>
    <w:rsid w:val="004F64E9"/>
    <w:rsid w:val="00557FF2"/>
    <w:rsid w:val="005671F2"/>
    <w:rsid w:val="0057026B"/>
    <w:rsid w:val="00573F0A"/>
    <w:rsid w:val="00576F2B"/>
    <w:rsid w:val="00593392"/>
    <w:rsid w:val="005A3880"/>
    <w:rsid w:val="005B697F"/>
    <w:rsid w:val="005C3997"/>
    <w:rsid w:val="005C7AD0"/>
    <w:rsid w:val="005D1630"/>
    <w:rsid w:val="005D1822"/>
    <w:rsid w:val="005E001C"/>
    <w:rsid w:val="006012C5"/>
    <w:rsid w:val="00626640"/>
    <w:rsid w:val="00646C6E"/>
    <w:rsid w:val="00664FC1"/>
    <w:rsid w:val="0068234B"/>
    <w:rsid w:val="00687BDF"/>
    <w:rsid w:val="00690EBC"/>
    <w:rsid w:val="006A103D"/>
    <w:rsid w:val="006A559D"/>
    <w:rsid w:val="006A5B51"/>
    <w:rsid w:val="006B27F2"/>
    <w:rsid w:val="006E4F78"/>
    <w:rsid w:val="006F0DCC"/>
    <w:rsid w:val="006F3BD9"/>
    <w:rsid w:val="006F3C3E"/>
    <w:rsid w:val="007115C8"/>
    <w:rsid w:val="007279CA"/>
    <w:rsid w:val="00734938"/>
    <w:rsid w:val="007409F5"/>
    <w:rsid w:val="007528A6"/>
    <w:rsid w:val="00775626"/>
    <w:rsid w:val="007C52B8"/>
    <w:rsid w:val="007C742E"/>
    <w:rsid w:val="007D5128"/>
    <w:rsid w:val="007D69E8"/>
    <w:rsid w:val="00802019"/>
    <w:rsid w:val="00824274"/>
    <w:rsid w:val="00825E7A"/>
    <w:rsid w:val="00856CC6"/>
    <w:rsid w:val="00871027"/>
    <w:rsid w:val="008A740C"/>
    <w:rsid w:val="008D1064"/>
    <w:rsid w:val="008D206F"/>
    <w:rsid w:val="008E6BFE"/>
    <w:rsid w:val="008F0E09"/>
    <w:rsid w:val="009007DA"/>
    <w:rsid w:val="009013BB"/>
    <w:rsid w:val="00901477"/>
    <w:rsid w:val="00932410"/>
    <w:rsid w:val="0094558A"/>
    <w:rsid w:val="00945E3C"/>
    <w:rsid w:val="009600C8"/>
    <w:rsid w:val="009802E9"/>
    <w:rsid w:val="009802F3"/>
    <w:rsid w:val="00991B18"/>
    <w:rsid w:val="00996103"/>
    <w:rsid w:val="009B317C"/>
    <w:rsid w:val="009B5C45"/>
    <w:rsid w:val="009C2550"/>
    <w:rsid w:val="009D79C7"/>
    <w:rsid w:val="00A121E3"/>
    <w:rsid w:val="00A402E3"/>
    <w:rsid w:val="00A508DE"/>
    <w:rsid w:val="00A55348"/>
    <w:rsid w:val="00A56B7C"/>
    <w:rsid w:val="00A6070D"/>
    <w:rsid w:val="00A60C98"/>
    <w:rsid w:val="00A65C0A"/>
    <w:rsid w:val="00A80B35"/>
    <w:rsid w:val="00AB3061"/>
    <w:rsid w:val="00AB3F41"/>
    <w:rsid w:val="00AB5A32"/>
    <w:rsid w:val="00AC781F"/>
    <w:rsid w:val="00AD2C3C"/>
    <w:rsid w:val="00AE15ED"/>
    <w:rsid w:val="00AE39DD"/>
    <w:rsid w:val="00AF76F6"/>
    <w:rsid w:val="00B02834"/>
    <w:rsid w:val="00B064B6"/>
    <w:rsid w:val="00B249A5"/>
    <w:rsid w:val="00B2677C"/>
    <w:rsid w:val="00B32EA5"/>
    <w:rsid w:val="00B55D01"/>
    <w:rsid w:val="00B57991"/>
    <w:rsid w:val="00B64759"/>
    <w:rsid w:val="00B84818"/>
    <w:rsid w:val="00B90767"/>
    <w:rsid w:val="00B95099"/>
    <w:rsid w:val="00BA3D00"/>
    <w:rsid w:val="00BC101D"/>
    <w:rsid w:val="00BC4A1D"/>
    <w:rsid w:val="00BD3621"/>
    <w:rsid w:val="00BF2FE1"/>
    <w:rsid w:val="00C01E90"/>
    <w:rsid w:val="00C02151"/>
    <w:rsid w:val="00C0629D"/>
    <w:rsid w:val="00C16C20"/>
    <w:rsid w:val="00C24C7D"/>
    <w:rsid w:val="00C253CE"/>
    <w:rsid w:val="00C263EB"/>
    <w:rsid w:val="00C3583B"/>
    <w:rsid w:val="00C56702"/>
    <w:rsid w:val="00C93071"/>
    <w:rsid w:val="00CA1A70"/>
    <w:rsid w:val="00CA3AFF"/>
    <w:rsid w:val="00CC3641"/>
    <w:rsid w:val="00CE5999"/>
    <w:rsid w:val="00CF19CD"/>
    <w:rsid w:val="00D125F9"/>
    <w:rsid w:val="00D37881"/>
    <w:rsid w:val="00D4231C"/>
    <w:rsid w:val="00D61097"/>
    <w:rsid w:val="00D6277A"/>
    <w:rsid w:val="00D64171"/>
    <w:rsid w:val="00D667DC"/>
    <w:rsid w:val="00D677E7"/>
    <w:rsid w:val="00D75EC0"/>
    <w:rsid w:val="00D96C9C"/>
    <w:rsid w:val="00DA0264"/>
    <w:rsid w:val="00DB1A96"/>
    <w:rsid w:val="00DB6800"/>
    <w:rsid w:val="00DE772A"/>
    <w:rsid w:val="00DF2469"/>
    <w:rsid w:val="00E02F0D"/>
    <w:rsid w:val="00E17336"/>
    <w:rsid w:val="00E2087F"/>
    <w:rsid w:val="00E36CEF"/>
    <w:rsid w:val="00E4102D"/>
    <w:rsid w:val="00E72D3A"/>
    <w:rsid w:val="00E73F02"/>
    <w:rsid w:val="00E772AD"/>
    <w:rsid w:val="00E82092"/>
    <w:rsid w:val="00E86A92"/>
    <w:rsid w:val="00E95423"/>
    <w:rsid w:val="00E95B39"/>
    <w:rsid w:val="00E95BB7"/>
    <w:rsid w:val="00EA0D4B"/>
    <w:rsid w:val="00EB0EE7"/>
    <w:rsid w:val="00EB2C3B"/>
    <w:rsid w:val="00EC2753"/>
    <w:rsid w:val="00EC6C2B"/>
    <w:rsid w:val="00EF3FFF"/>
    <w:rsid w:val="00F0333B"/>
    <w:rsid w:val="00F11CC1"/>
    <w:rsid w:val="00F2518D"/>
    <w:rsid w:val="00F26962"/>
    <w:rsid w:val="00F501A9"/>
    <w:rsid w:val="00F87178"/>
    <w:rsid w:val="00FA39AE"/>
    <w:rsid w:val="00FB72C5"/>
    <w:rsid w:val="00FD349B"/>
    <w:rsid w:val="00FD4DF0"/>
    <w:rsid w:val="00FD79DD"/>
    <w:rsid w:val="00FE05E0"/>
    <w:rsid w:val="00FE48BC"/>
    <w:rsid w:val="00FF3D26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7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72D3A"/>
  </w:style>
  <w:style w:type="table" w:styleId="a5">
    <w:name w:val="Table Grid"/>
    <w:basedOn w:val="a1"/>
    <w:uiPriority w:val="59"/>
    <w:rsid w:val="00E7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D3A"/>
    <w:rPr>
      <w:rFonts w:ascii="Tahoma" w:hAnsi="Tahoma" w:cs="Tahoma"/>
      <w:sz w:val="16"/>
      <w:szCs w:val="16"/>
    </w:rPr>
  </w:style>
  <w:style w:type="character" w:styleId="a8">
    <w:name w:val="Strong"/>
    <w:qFormat/>
    <w:rsid w:val="00A80B35"/>
    <w:rPr>
      <w:b/>
      <w:bCs/>
      <w:sz w:val="11"/>
      <w:szCs w:val="11"/>
    </w:rPr>
  </w:style>
  <w:style w:type="paragraph" w:styleId="a9">
    <w:name w:val="List Paragraph"/>
    <w:basedOn w:val="a"/>
    <w:uiPriority w:val="34"/>
    <w:qFormat/>
    <w:rsid w:val="00EC6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7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72D3A"/>
  </w:style>
  <w:style w:type="table" w:styleId="a5">
    <w:name w:val="Table Grid"/>
    <w:basedOn w:val="a1"/>
    <w:uiPriority w:val="59"/>
    <w:rsid w:val="00E7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feu17-04t</cp:lastModifiedBy>
  <cp:revision>25</cp:revision>
  <cp:lastPrinted>2018-04-02T10:24:00Z</cp:lastPrinted>
  <dcterms:created xsi:type="dcterms:W3CDTF">2017-03-03T09:38:00Z</dcterms:created>
  <dcterms:modified xsi:type="dcterms:W3CDTF">2018-08-28T05:53:00Z</dcterms:modified>
</cp:coreProperties>
</file>